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EC125" w14:textId="57136550" w:rsidR="00AF1A8D" w:rsidRDefault="00AF1A8D" w:rsidP="00AF1A8D">
      <w:pPr>
        <w:spacing w:after="0" w:line="480" w:lineRule="auto"/>
        <w:ind w:firstLine="720"/>
        <w:jc w:val="center"/>
        <w:rPr>
          <w:rFonts w:ascii="Times New Roman" w:hAnsi="Times New Roman" w:cs="Times New Roman"/>
          <w:sz w:val="24"/>
          <w:szCs w:val="24"/>
        </w:rPr>
      </w:pPr>
    </w:p>
    <w:p w14:paraId="1E227FA9" w14:textId="2C8848D1" w:rsidR="00FB4E29" w:rsidRDefault="00FB4E29" w:rsidP="00AF1A8D">
      <w:pPr>
        <w:spacing w:after="0" w:line="480" w:lineRule="auto"/>
        <w:ind w:firstLine="720"/>
        <w:jc w:val="center"/>
        <w:rPr>
          <w:rFonts w:ascii="Times New Roman" w:hAnsi="Times New Roman" w:cs="Times New Roman"/>
          <w:sz w:val="24"/>
          <w:szCs w:val="24"/>
        </w:rPr>
      </w:pPr>
    </w:p>
    <w:p w14:paraId="035E4C47" w14:textId="53A0E4CF" w:rsidR="00FB4E29" w:rsidRDefault="00FB4E29" w:rsidP="00AF1A8D">
      <w:pPr>
        <w:spacing w:after="0" w:line="480" w:lineRule="auto"/>
        <w:ind w:firstLine="720"/>
        <w:jc w:val="center"/>
        <w:rPr>
          <w:rFonts w:ascii="Times New Roman" w:hAnsi="Times New Roman" w:cs="Times New Roman"/>
          <w:sz w:val="24"/>
          <w:szCs w:val="24"/>
        </w:rPr>
      </w:pPr>
    </w:p>
    <w:p w14:paraId="5E76A8B2" w14:textId="0932AA28" w:rsidR="00FB4E29" w:rsidRDefault="00FB4E29" w:rsidP="00AF1A8D">
      <w:pPr>
        <w:spacing w:after="0" w:line="480" w:lineRule="auto"/>
        <w:ind w:firstLine="720"/>
        <w:jc w:val="center"/>
        <w:rPr>
          <w:rFonts w:ascii="Times New Roman" w:hAnsi="Times New Roman" w:cs="Times New Roman"/>
          <w:sz w:val="24"/>
          <w:szCs w:val="24"/>
        </w:rPr>
      </w:pPr>
    </w:p>
    <w:p w14:paraId="77B66CD0" w14:textId="2C794ED1" w:rsidR="00FB4E29" w:rsidRDefault="00FB4E29" w:rsidP="00AF1A8D">
      <w:pPr>
        <w:spacing w:after="0" w:line="480" w:lineRule="auto"/>
        <w:ind w:firstLine="720"/>
        <w:jc w:val="center"/>
        <w:rPr>
          <w:rFonts w:ascii="Times New Roman" w:hAnsi="Times New Roman" w:cs="Times New Roman"/>
          <w:sz w:val="24"/>
          <w:szCs w:val="24"/>
        </w:rPr>
      </w:pPr>
    </w:p>
    <w:p w14:paraId="44D16717" w14:textId="306CBBEB" w:rsidR="00FB4E29" w:rsidRDefault="00FB4E29" w:rsidP="00AF1A8D">
      <w:pPr>
        <w:spacing w:after="0" w:line="480" w:lineRule="auto"/>
        <w:ind w:firstLine="720"/>
        <w:jc w:val="center"/>
        <w:rPr>
          <w:rFonts w:ascii="Times New Roman" w:hAnsi="Times New Roman" w:cs="Times New Roman"/>
          <w:sz w:val="24"/>
          <w:szCs w:val="24"/>
        </w:rPr>
      </w:pPr>
    </w:p>
    <w:p w14:paraId="5671E2B0" w14:textId="6A125C3E" w:rsidR="00FB4E29" w:rsidRDefault="00FB4E29" w:rsidP="00AF1A8D">
      <w:pPr>
        <w:spacing w:after="0" w:line="480" w:lineRule="auto"/>
        <w:ind w:firstLine="720"/>
        <w:jc w:val="center"/>
        <w:rPr>
          <w:rFonts w:ascii="Times New Roman" w:hAnsi="Times New Roman" w:cs="Times New Roman"/>
          <w:sz w:val="24"/>
          <w:szCs w:val="24"/>
        </w:rPr>
      </w:pPr>
    </w:p>
    <w:p w14:paraId="07E46450" w14:textId="77777777" w:rsidR="00AF1A8D" w:rsidRDefault="00AF1A8D" w:rsidP="00AF1A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Summary: The Work of Leadership</w:t>
      </w:r>
    </w:p>
    <w:p w14:paraId="5FE9098F" w14:textId="77777777" w:rsidR="00AF1A8D" w:rsidRDefault="00AF1A8D" w:rsidP="00AF1A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927218F" w14:textId="465F205E" w:rsidR="00AF1A8D" w:rsidRDefault="00AF1A8D" w:rsidP="00FB4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B4E29">
        <w:rPr>
          <w:rFonts w:ascii="Times New Roman" w:hAnsi="Times New Roman" w:cs="Times New Roman"/>
          <w:sz w:val="24"/>
          <w:szCs w:val="24"/>
        </w:rPr>
        <w:t>s</w:t>
      </w:r>
    </w:p>
    <w:p w14:paraId="0EA2453E" w14:textId="77777777" w:rsidR="00FB4E29" w:rsidRDefault="00FB4E29" w:rsidP="00AF1A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3F0DA4" w14:textId="4FD3E26D" w:rsidR="00AF1A8D" w:rsidRDefault="00AF1A8D" w:rsidP="00AF1A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Summary: The Work of Leadership</w:t>
      </w:r>
    </w:p>
    <w:p w14:paraId="36FB2A3D" w14:textId="77777777" w:rsidR="00AF1A8D" w:rsidRPr="00AF1A8D" w:rsidRDefault="00AF1A8D" w:rsidP="00AF1A8D">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t xml:space="preserve">With the new technology arising in the market, businesses are compelled to design better and effective strategies to help them adapt to the changes in the market. Like people who are struggling to adapt to the changes in their lives, businesses also require adapting to the changes to continue making a profit and remain relevant in the market. The article “The Work of Leadership” by Heifetz and Laurie examines the role of leaders in the organization in helping the business adapt to the changes in the market. Businesses face numerous challenges associated with adaptive changes as the authors explain. This summary highlights the key strategies used to help the businesses overcome the adaptive challenges as explained in the article “The Work of Leadership.” Based on their analysis, Heifetz and Laurie in their article “The Work of Leadership” explain that leaders need to “get on the balcony, identify the adaptive changes, regulate distress, maintain disciplined attention, give the work back to people, protect voices of leadership from below, and do adaptive work at the KPMG Netherlands.” These are the key issues the authors have raised in their article as will be discussed in detail in this essay. </w:t>
      </w:r>
    </w:p>
    <w:p w14:paraId="5C9041F2" w14:textId="77777777" w:rsidR="00AF1A8D" w:rsidRPr="00AF1A8D" w:rsidRDefault="00AF1A8D" w:rsidP="00AF1A8D">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t xml:space="preserve">First, the authors suggest that organizational leadership needs to “get on the balcony” to be able to view the patterns of the business from above. Heifetz and Laurie (1997) relate the aspects of business with the real-life situations to facilitate better understanding. According to the authors, organizational leaders need to be able to view the business patterns as “if they were on a balcony” (p. 47). The balcony gives the viewer the right position and elevation to view something on the ground better. Viewing the business patterns from the balcony point of view provides the leaders with the capacity to move back and forth between the business operations. This strategy helps the business leaders to reflect on the day-to-day operations of the business (Heifetz &amp; Laurie, 1997). </w:t>
      </w:r>
    </w:p>
    <w:p w14:paraId="253ECE50" w14:textId="77777777" w:rsidR="00AF1A8D" w:rsidRPr="00AF1A8D" w:rsidRDefault="00AF1A8D" w:rsidP="00AF1A8D">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lastRenderedPageBreak/>
        <w:t xml:space="preserve">Secondly, the authors have also discussed another strategy, “identify the adaptive change,” that can help the business adapt to the changes in the market environment. In this strategy also, the authors have tried to relate the business situation with a real-life scenario of leopard threatening the band of chimpanzees. In their analysis, the authors note that the inability of the business to quickly adapt to the new challenges can result in its extinction. Therefore, as a business leader, one needs to identify the threats that can affect the business performance. For example, the business needs to recognize whether the customers are dissatisfied with the services or products the business offers or conflict within the organization. All these challenges can threaten the performance and sustainability of the business in the market.  Based on the case study on British Airways, Heifetz and Laurie (1997) explain the strategies that the leaders used to ensure that the airline becomes the world’s favourite. The strategy that they used was to understand themselves, their people, and potential sources of conflict within the business. </w:t>
      </w:r>
    </w:p>
    <w:p w14:paraId="757D8E07" w14:textId="77777777" w:rsidR="00AF1A8D" w:rsidRPr="00AF1A8D" w:rsidRDefault="00AF1A8D" w:rsidP="00AF1A8D">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t xml:space="preserve">Regulating distress is another strategy identified and discussed in the article. According to Heifetz and Laurie (1997), adaptive work can lead to distress. The authors suggest that before the leaders can put employees on tasks that do not have ready solutions, they need to realize that people “can learn only so much so fast” (Heifetz &amp; Laurie, 1997, p. 49). They further suggest ways to avoid distress in the organization; for instance, create what they call “holding environment,” which is a temporary space that enables leaders to create conditions to find solutions to problems facing the organization. </w:t>
      </w:r>
    </w:p>
    <w:p w14:paraId="6CBEA0DF" w14:textId="77777777" w:rsidR="00AF1A8D" w:rsidRPr="00AF1A8D" w:rsidRDefault="00AF1A8D" w:rsidP="00AF1A8D">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t xml:space="preserve">The fourth point discussed in relation to business adaptability is that business leaders need to maintain disciplined attention. According to the authors, the organization involves different people who come with different experiences, values, beliefs, and habits. It is this diversity that can become a problem or a solution to the organization. Heifetz and Laurie (1997) </w:t>
      </w:r>
      <w:r w:rsidRPr="00AF1A8D">
        <w:rPr>
          <w:rFonts w:ascii="Times New Roman" w:hAnsi="Times New Roman" w:cs="Times New Roman"/>
          <w:sz w:val="24"/>
          <w:szCs w:val="24"/>
        </w:rPr>
        <w:lastRenderedPageBreak/>
        <w:t xml:space="preserve">suggest that a good business leader understands that “no one learns anything without being open to contrasting views” (p. 51). Therefore, as a business leader, one should be open to criticism and new ideas from colleagues and workers. </w:t>
      </w:r>
    </w:p>
    <w:p w14:paraId="682E6E70" w14:textId="77777777" w:rsidR="00AF1A8D" w:rsidRPr="00AF1A8D" w:rsidRDefault="00AF1A8D" w:rsidP="00AF1A8D">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t xml:space="preserve">“Give the work to people” is another important point that Heifetz and Laurie have discussed in their article. According to the authors, everyone in the organization can contribute to the development of the business because of different information and experiences. Therefore, a leader needs to provide everyone in the organization with the opportunity to make their contribution by using the information collected on everyone to bear on tactical and make strategic decisions in the business (Heifetz &amp; Laurie, 1997). As a leader, Heifetz and Laurie suggest that one must develop a collective self-confidence, which comes through “success, experience and organization’s environment” (p. 53). </w:t>
      </w:r>
    </w:p>
    <w:p w14:paraId="584FC063" w14:textId="77777777" w:rsidR="00AF1A8D" w:rsidRPr="00AF1A8D" w:rsidRDefault="00AF1A8D" w:rsidP="00AF1A8D">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t xml:space="preserve">Protecting the voices of leadership from below is also another point that Heifetz and Laurie explained in their article. According to their analysis, providing voices to everyone in the organization is important because it sets a good foundation for learning and acquiring new ideas. Heifetz and Laurie (1997) believe that people are able to express themselves better when they are motivated. Therefore, leaders must stop relying on themselves and start looking up to other people in the organization (Heifetz &amp; Laurie, 1997). Some leaders find it difficult to give their employees an opportunity to contribute to decision making in the organization because they are caught up in their superiority mindset. Such leaders believe that they are the only people that can make proper decisions. However, Heifetz and Laurie try to prove this notion wrong. Based on a case of an employee and employer, the CEO shouted to his junior for having made a different opinion than his boss. Heifetz and Laurie (1997) explain that leaders need to give their juniors an opportunity also to make their contributions because some of them are very talented. </w:t>
      </w:r>
    </w:p>
    <w:p w14:paraId="06947FEB" w14:textId="5AE519A9" w:rsidR="00AF1A8D" w:rsidRPr="00AF1A8D" w:rsidRDefault="00AF1A8D" w:rsidP="00AF1A8D">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lastRenderedPageBreak/>
        <w:t>“Doing adaptive work at the KPMG Netherlands” is a strategy that involves the ways that a company can engage in adaptive work based on the case study of Netherlands’ companies like Ruud Koedijik’s company, KPMG. Heifetz and Laurie explain how Koedijik’s company went through the challenges and managed to come out successful with the assistance of other professionals called “the 100” (p. 55). The authors explain how Koedijik worked to improve the KPMG performance by re</w:t>
      </w:r>
      <w:r w:rsidR="00853E4D">
        <w:rPr>
          <w:rFonts w:ascii="Times New Roman" w:hAnsi="Times New Roman" w:cs="Times New Roman"/>
          <w:sz w:val="24"/>
          <w:szCs w:val="24"/>
        </w:rPr>
        <w:t>-</w:t>
      </w:r>
      <w:bookmarkStart w:id="0" w:name="_GoBack"/>
      <w:bookmarkEnd w:id="0"/>
      <w:r w:rsidRPr="00AF1A8D">
        <w:rPr>
          <w:rFonts w:ascii="Times New Roman" w:hAnsi="Times New Roman" w:cs="Times New Roman"/>
          <w:sz w:val="24"/>
          <w:szCs w:val="24"/>
        </w:rPr>
        <w:t xml:space="preserve">strategizing on the history, the current business reality, and business issues that could be faced at KPMG. Through the launch of the strategic initiative, Koedijik started by building trust within the partner ranks. Through this, he managed to convince the partners to produce 100 partners and non- partners to focus on the strategic challenges that faced the company (Heifetz &amp; Laurie, 1997). </w:t>
      </w:r>
    </w:p>
    <w:p w14:paraId="09FC07B5" w14:textId="77777777" w:rsidR="00AF1A8D" w:rsidRPr="00AF1A8D" w:rsidRDefault="00AF1A8D" w:rsidP="00AF1A8D">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t xml:space="preserve">Finally, the article concludes by highlighting the concepts of leadership as a learning process. Heifetz and Laurie (1997) argue that leaders are not perfect. Every leader is capable of making what they call “classic error (p. 58).” Leadership is a process that has to take place every day. It requires a learning strategy by engaging people within and outside the organization. </w:t>
      </w:r>
    </w:p>
    <w:p w14:paraId="4492D83E" w14:textId="77777777" w:rsidR="00FB4E29" w:rsidRDefault="00AF1A8D" w:rsidP="00FB4E29">
      <w:pPr>
        <w:spacing w:after="0" w:line="480" w:lineRule="auto"/>
        <w:ind w:firstLine="720"/>
        <w:rPr>
          <w:rFonts w:ascii="Times New Roman" w:hAnsi="Times New Roman" w:cs="Times New Roman"/>
          <w:sz w:val="24"/>
          <w:szCs w:val="24"/>
        </w:rPr>
      </w:pPr>
      <w:r w:rsidRPr="00AF1A8D">
        <w:rPr>
          <w:rFonts w:ascii="Times New Roman" w:hAnsi="Times New Roman" w:cs="Times New Roman"/>
          <w:sz w:val="24"/>
          <w:szCs w:val="24"/>
        </w:rPr>
        <w:t>In conclusion, this essay has summarized the article “The Work of Leadership” authored by Heifetz and Laurie. The key issues identified in this summary from the article include the strategies that leaders need to adapt to control and manage the adaptive challenges in business. For example, “get on the balcony, identify the adaptive changes, regulate distress, maintain disciplined attention, give the work back to people, protect voices of leadership from below, and do adaptive work at the KPMG Netherlands” are some of the strategies that Heifetz and Laurie have discussed in their article.</w:t>
      </w:r>
    </w:p>
    <w:p w14:paraId="5D8AB3E8" w14:textId="77777777" w:rsidR="00FB4E29" w:rsidRDefault="00FB4E29" w:rsidP="00FB4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C8EF9B" w14:textId="245B4C4C" w:rsidR="00AF1A8D" w:rsidRDefault="00AF1A8D" w:rsidP="00FB4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53A9E12" w14:textId="0247269B" w:rsidR="00AF1A8D" w:rsidRPr="00AF1A8D" w:rsidRDefault="00AF1A8D" w:rsidP="00FB4E29">
      <w:pPr>
        <w:spacing w:after="0" w:line="480" w:lineRule="auto"/>
        <w:ind w:left="720" w:hanging="720"/>
        <w:rPr>
          <w:rFonts w:ascii="Times New Roman" w:hAnsi="Times New Roman" w:cs="Times New Roman"/>
          <w:sz w:val="24"/>
          <w:szCs w:val="24"/>
        </w:rPr>
      </w:pPr>
      <w:r w:rsidRPr="003650AC">
        <w:rPr>
          <w:rFonts w:ascii="Times New Roman" w:hAnsi="Times New Roman" w:cs="Times New Roman"/>
          <w:color w:val="222222"/>
          <w:sz w:val="24"/>
          <w:szCs w:val="24"/>
          <w:shd w:val="clear" w:color="auto" w:fill="FFFFFF"/>
        </w:rPr>
        <w:t>Heifetz, R. A., &amp; Laurie</w:t>
      </w:r>
      <w:r>
        <w:rPr>
          <w:rFonts w:ascii="Times New Roman" w:hAnsi="Times New Roman" w:cs="Times New Roman"/>
          <w:color w:val="222222"/>
          <w:sz w:val="24"/>
          <w:szCs w:val="24"/>
          <w:shd w:val="clear" w:color="auto" w:fill="FFFFFF"/>
        </w:rPr>
        <w:t>, D. L. (1997). The Work of L</w:t>
      </w:r>
      <w:r w:rsidRPr="003650AC">
        <w:rPr>
          <w:rFonts w:ascii="Times New Roman" w:hAnsi="Times New Roman" w:cs="Times New Roman"/>
          <w:color w:val="222222"/>
          <w:sz w:val="24"/>
          <w:szCs w:val="24"/>
          <w:shd w:val="clear" w:color="auto" w:fill="FFFFFF"/>
        </w:rPr>
        <w:t>eadership. </w:t>
      </w:r>
      <w:r>
        <w:rPr>
          <w:rFonts w:ascii="Times New Roman" w:hAnsi="Times New Roman" w:cs="Times New Roman"/>
          <w:i/>
          <w:iCs/>
          <w:color w:val="222222"/>
          <w:sz w:val="24"/>
          <w:szCs w:val="24"/>
          <w:shd w:val="clear" w:color="auto" w:fill="FFFFFF"/>
        </w:rPr>
        <w:t>Harvard Business R</w:t>
      </w:r>
      <w:r w:rsidRPr="003650AC">
        <w:rPr>
          <w:rFonts w:ascii="Times New Roman" w:hAnsi="Times New Roman" w:cs="Times New Roman"/>
          <w:i/>
          <w:iCs/>
          <w:color w:val="222222"/>
          <w:sz w:val="24"/>
          <w:szCs w:val="24"/>
          <w:shd w:val="clear" w:color="auto" w:fill="FFFFFF"/>
        </w:rPr>
        <w:t>eview</w:t>
      </w:r>
      <w:r w:rsidRPr="003650AC">
        <w:rPr>
          <w:rFonts w:ascii="Times New Roman" w:hAnsi="Times New Roman" w:cs="Times New Roman"/>
          <w:color w:val="222222"/>
          <w:sz w:val="24"/>
          <w:szCs w:val="24"/>
          <w:shd w:val="clear" w:color="auto" w:fill="FFFFFF"/>
        </w:rPr>
        <w:t>, </w:t>
      </w:r>
      <w:r w:rsidRPr="003650AC">
        <w:rPr>
          <w:rFonts w:ascii="Times New Roman" w:hAnsi="Times New Roman" w:cs="Times New Roman"/>
          <w:i/>
          <w:iCs/>
          <w:color w:val="222222"/>
          <w:sz w:val="24"/>
          <w:szCs w:val="24"/>
          <w:shd w:val="clear" w:color="auto" w:fill="FFFFFF"/>
        </w:rPr>
        <w:t>75</w:t>
      </w:r>
      <w:r w:rsidR="00161D3C">
        <w:rPr>
          <w:rFonts w:ascii="Times New Roman" w:hAnsi="Times New Roman" w:cs="Times New Roman"/>
          <w:color w:val="222222"/>
          <w:sz w:val="24"/>
          <w:szCs w:val="24"/>
          <w:shd w:val="clear" w:color="auto" w:fill="FFFFFF"/>
        </w:rPr>
        <w:t xml:space="preserve">, </w:t>
      </w:r>
      <w:r w:rsidRPr="003650AC">
        <w:rPr>
          <w:rFonts w:ascii="Times New Roman" w:hAnsi="Times New Roman" w:cs="Times New Roman"/>
          <w:color w:val="222222"/>
          <w:sz w:val="24"/>
          <w:szCs w:val="24"/>
          <w:shd w:val="clear" w:color="auto" w:fill="FFFFFF"/>
        </w:rPr>
        <w:t>4</w:t>
      </w:r>
      <w:r w:rsidR="00161D3C">
        <w:rPr>
          <w:rFonts w:ascii="Times New Roman" w:hAnsi="Times New Roman" w:cs="Times New Roman"/>
          <w:color w:val="222222"/>
          <w:sz w:val="24"/>
          <w:szCs w:val="24"/>
          <w:shd w:val="clear" w:color="auto" w:fill="FFFFFF"/>
        </w:rPr>
        <w:t>4-60</w:t>
      </w:r>
      <w:r w:rsidRPr="003650AC">
        <w:rPr>
          <w:rFonts w:ascii="Times New Roman" w:hAnsi="Times New Roman" w:cs="Times New Roman"/>
          <w:color w:val="222222"/>
          <w:sz w:val="24"/>
          <w:szCs w:val="24"/>
          <w:shd w:val="clear" w:color="auto" w:fill="FFFFFF"/>
        </w:rPr>
        <w:t>.</w:t>
      </w:r>
    </w:p>
    <w:sectPr w:rsidR="00AF1A8D" w:rsidRPr="00AF1A8D" w:rsidSect="00FB4E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499FD7" w14:textId="77777777" w:rsidR="00762F04" w:rsidRDefault="00762F04" w:rsidP="00AF1A8D">
      <w:pPr>
        <w:spacing w:after="0" w:line="240" w:lineRule="auto"/>
      </w:pPr>
      <w:r>
        <w:separator/>
      </w:r>
    </w:p>
  </w:endnote>
  <w:endnote w:type="continuationSeparator" w:id="0">
    <w:p w14:paraId="5A7237A5" w14:textId="77777777" w:rsidR="00762F04" w:rsidRDefault="00762F04" w:rsidP="00AF1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2379A" w14:textId="77777777" w:rsidR="00762F04" w:rsidRDefault="00762F04" w:rsidP="00AF1A8D">
      <w:pPr>
        <w:spacing w:after="0" w:line="240" w:lineRule="auto"/>
      </w:pPr>
      <w:r>
        <w:separator/>
      </w:r>
    </w:p>
  </w:footnote>
  <w:footnote w:type="continuationSeparator" w:id="0">
    <w:p w14:paraId="79039B42" w14:textId="77777777" w:rsidR="00762F04" w:rsidRDefault="00762F04" w:rsidP="00AF1A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32714056"/>
      <w:docPartObj>
        <w:docPartGallery w:val="Page Numbers (Top of Page)"/>
        <w:docPartUnique/>
      </w:docPartObj>
    </w:sdtPr>
    <w:sdtEndPr>
      <w:rPr>
        <w:noProof/>
      </w:rPr>
    </w:sdtEndPr>
    <w:sdtContent>
      <w:p w14:paraId="2592C896" w14:textId="4B47EF88" w:rsidR="00FB4E29" w:rsidRPr="00FB4E29" w:rsidRDefault="00FB4E29">
        <w:pPr>
          <w:pStyle w:val="Header"/>
          <w:jc w:val="right"/>
          <w:rPr>
            <w:rFonts w:ascii="Times New Roman" w:hAnsi="Times New Roman" w:cs="Times New Roman"/>
          </w:rPr>
        </w:pPr>
        <w:r w:rsidRPr="00FB4E29">
          <w:rPr>
            <w:rFonts w:ascii="Times New Roman" w:hAnsi="Times New Roman" w:cs="Times New Roman"/>
          </w:rPr>
          <w:t xml:space="preserve">ARTICLE SUMMARY: THE WORK OF LEADERSHIP </w:t>
        </w:r>
        <w:r>
          <w:rPr>
            <w:rFonts w:ascii="Times New Roman" w:hAnsi="Times New Roman" w:cs="Times New Roman"/>
          </w:rPr>
          <w:t xml:space="preserve">                                                                         </w:t>
        </w:r>
        <w:r w:rsidRPr="00FB4E29">
          <w:rPr>
            <w:rFonts w:ascii="Times New Roman" w:hAnsi="Times New Roman" w:cs="Times New Roman"/>
          </w:rPr>
          <w:fldChar w:fldCharType="begin"/>
        </w:r>
        <w:r w:rsidRPr="00FB4E29">
          <w:rPr>
            <w:rFonts w:ascii="Times New Roman" w:hAnsi="Times New Roman" w:cs="Times New Roman"/>
          </w:rPr>
          <w:instrText xml:space="preserve"> PAGE   \* MERGEFORMAT </w:instrText>
        </w:r>
        <w:r w:rsidRPr="00FB4E29">
          <w:rPr>
            <w:rFonts w:ascii="Times New Roman" w:hAnsi="Times New Roman" w:cs="Times New Roman"/>
          </w:rPr>
          <w:fldChar w:fldCharType="separate"/>
        </w:r>
        <w:r w:rsidRPr="00FB4E29">
          <w:rPr>
            <w:rFonts w:ascii="Times New Roman" w:hAnsi="Times New Roman" w:cs="Times New Roman"/>
            <w:noProof/>
          </w:rPr>
          <w:t>2</w:t>
        </w:r>
        <w:r w:rsidRPr="00FB4E29">
          <w:rPr>
            <w:rFonts w:ascii="Times New Roman" w:hAnsi="Times New Roman" w:cs="Times New Roman"/>
            <w:noProof/>
          </w:rPr>
          <w:fldChar w:fldCharType="end"/>
        </w:r>
      </w:p>
    </w:sdtContent>
  </w:sdt>
  <w:p w14:paraId="5E954EE6" w14:textId="77777777" w:rsidR="00AF1A8D" w:rsidRDefault="00AF1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59553906"/>
      <w:docPartObj>
        <w:docPartGallery w:val="Page Numbers (Top of Page)"/>
        <w:docPartUnique/>
      </w:docPartObj>
    </w:sdtPr>
    <w:sdtEndPr>
      <w:rPr>
        <w:noProof/>
      </w:rPr>
    </w:sdtEndPr>
    <w:sdtContent>
      <w:p w14:paraId="1E50980F" w14:textId="0E540B0D" w:rsidR="00FB4E29" w:rsidRPr="00FB4E29" w:rsidRDefault="00FB4E29">
        <w:pPr>
          <w:pStyle w:val="Header"/>
          <w:jc w:val="right"/>
          <w:rPr>
            <w:rFonts w:ascii="Times New Roman" w:hAnsi="Times New Roman" w:cs="Times New Roman"/>
          </w:rPr>
        </w:pPr>
        <w:r>
          <w:rPr>
            <w:rFonts w:ascii="Times New Roman" w:hAnsi="Times New Roman" w:cs="Times New Roman"/>
          </w:rPr>
          <w:t xml:space="preserve">Running head: </w:t>
        </w:r>
        <w:r w:rsidRPr="00FB4E29">
          <w:rPr>
            <w:rFonts w:ascii="Times New Roman" w:hAnsi="Times New Roman" w:cs="Times New Roman"/>
          </w:rPr>
          <w:t xml:space="preserve">ARTICLE SUMMARY: THE WORK OF LEADERSHIP </w:t>
        </w:r>
        <w:r>
          <w:rPr>
            <w:rFonts w:ascii="Times New Roman" w:hAnsi="Times New Roman" w:cs="Times New Roman"/>
          </w:rPr>
          <w:t xml:space="preserve">                                                 </w:t>
        </w:r>
        <w:r w:rsidRPr="00FB4E29">
          <w:rPr>
            <w:rFonts w:ascii="Times New Roman" w:hAnsi="Times New Roman" w:cs="Times New Roman"/>
          </w:rPr>
          <w:fldChar w:fldCharType="begin"/>
        </w:r>
        <w:r w:rsidRPr="00FB4E29">
          <w:rPr>
            <w:rFonts w:ascii="Times New Roman" w:hAnsi="Times New Roman" w:cs="Times New Roman"/>
          </w:rPr>
          <w:instrText xml:space="preserve"> PAGE   \* MERGEFORMAT </w:instrText>
        </w:r>
        <w:r w:rsidRPr="00FB4E29">
          <w:rPr>
            <w:rFonts w:ascii="Times New Roman" w:hAnsi="Times New Roman" w:cs="Times New Roman"/>
          </w:rPr>
          <w:fldChar w:fldCharType="separate"/>
        </w:r>
        <w:r w:rsidRPr="00FB4E29">
          <w:rPr>
            <w:rFonts w:ascii="Times New Roman" w:hAnsi="Times New Roman" w:cs="Times New Roman"/>
            <w:noProof/>
          </w:rPr>
          <w:t>2</w:t>
        </w:r>
        <w:r w:rsidRPr="00FB4E29">
          <w:rPr>
            <w:rFonts w:ascii="Times New Roman" w:hAnsi="Times New Roman" w:cs="Times New Roman"/>
            <w:noProof/>
          </w:rPr>
          <w:fldChar w:fldCharType="end"/>
        </w:r>
      </w:p>
    </w:sdtContent>
  </w:sdt>
  <w:p w14:paraId="0F1AD6AC" w14:textId="77777777" w:rsidR="00FB4E29" w:rsidRDefault="00FB4E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4527"/>
    <w:rsid w:val="0008548E"/>
    <w:rsid w:val="00161D3C"/>
    <w:rsid w:val="001D4527"/>
    <w:rsid w:val="00465317"/>
    <w:rsid w:val="0075730A"/>
    <w:rsid w:val="00762F04"/>
    <w:rsid w:val="00853E4D"/>
    <w:rsid w:val="00AF1A8D"/>
    <w:rsid w:val="00B85887"/>
    <w:rsid w:val="00B86C9D"/>
    <w:rsid w:val="00F11862"/>
    <w:rsid w:val="00FB4E29"/>
    <w:rsid w:val="00FF2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C2413"/>
  <w15:docId w15:val="{C5C78ACD-FAA9-460B-AF72-A9025038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A8D"/>
  </w:style>
  <w:style w:type="paragraph" w:styleId="Footer">
    <w:name w:val="footer"/>
    <w:basedOn w:val="Normal"/>
    <w:link w:val="FooterChar"/>
    <w:uiPriority w:val="99"/>
    <w:unhideWhenUsed/>
    <w:rsid w:val="00AF1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6</Pages>
  <Words>1235</Words>
  <Characters>7043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2018-09-14T08:13:00Z</dcterms:created>
  <dcterms:modified xsi:type="dcterms:W3CDTF">2018-09-14T11:29:00Z</dcterms:modified>
</cp:coreProperties>
</file>